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711" w:rsidRPr="00620530" w:rsidRDefault="004D3711" w:rsidP="00DC2E3C">
      <w:pPr>
        <w:spacing w:line="480" w:lineRule="auto"/>
        <w:jc w:val="center"/>
        <w:rPr>
          <w:rFonts w:ascii="Times New Roman" w:hAnsi="Times New Roman" w:cs="Times New Roman"/>
          <w:color w:val="282828"/>
          <w:sz w:val="24"/>
          <w:szCs w:val="24"/>
          <w:shd w:val="clear" w:color="auto" w:fill="FFFFFF"/>
        </w:rPr>
      </w:pPr>
    </w:p>
    <w:p w:rsidR="004D3711" w:rsidRPr="00620530" w:rsidRDefault="004D3711" w:rsidP="00DC2E3C">
      <w:pPr>
        <w:spacing w:line="480" w:lineRule="auto"/>
        <w:jc w:val="center"/>
        <w:rPr>
          <w:rFonts w:ascii="Times New Roman" w:hAnsi="Times New Roman" w:cs="Times New Roman"/>
          <w:color w:val="282828"/>
          <w:sz w:val="24"/>
          <w:szCs w:val="24"/>
          <w:shd w:val="clear" w:color="auto" w:fill="FFFFFF"/>
        </w:rPr>
      </w:pP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Name</w:t>
      </w:r>
    </w:p>
    <w:p w:rsidR="007B6D5D"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 xml:space="preserve">Professor </w:t>
      </w: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Institution</w:t>
      </w:r>
    </w:p>
    <w:p w:rsidR="00DC2E3C"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rPr>
        <w:t>Course</w:t>
      </w:r>
    </w:p>
    <w:p w:rsidR="00975A1F" w:rsidRPr="00620530" w:rsidRDefault="00FD5A0C" w:rsidP="007B6D5D">
      <w:pPr>
        <w:spacing w:line="480" w:lineRule="auto"/>
        <w:rPr>
          <w:rFonts w:ascii="Times New Roman" w:hAnsi="Times New Roman" w:cs="Times New Roman"/>
          <w:sz w:val="24"/>
          <w:szCs w:val="24"/>
        </w:rPr>
      </w:pPr>
      <w:r w:rsidRPr="00620530">
        <w:rPr>
          <w:rFonts w:ascii="Times New Roman" w:hAnsi="Times New Roman" w:cs="Times New Roman"/>
          <w:sz w:val="24"/>
          <w:szCs w:val="24"/>
          <w:shd w:val="clear" w:color="auto" w:fill="FFFFFF"/>
        </w:rPr>
        <w:t>Date</w:t>
      </w:r>
    </w:p>
    <w:p w:rsidR="007B6D5D" w:rsidRPr="00620530" w:rsidRDefault="00FD5A0C" w:rsidP="007B6D5D">
      <w:pPr>
        <w:spacing w:line="480" w:lineRule="auto"/>
        <w:jc w:val="center"/>
        <w:rPr>
          <w:rFonts w:ascii="Times New Roman" w:hAnsi="Times New Roman" w:cs="Times New Roman"/>
          <w:color w:val="282828"/>
          <w:sz w:val="24"/>
          <w:szCs w:val="24"/>
          <w:shd w:val="clear" w:color="auto" w:fill="FFFFFF"/>
        </w:rPr>
      </w:pPr>
      <w:r w:rsidRPr="00620530">
        <w:rPr>
          <w:rFonts w:ascii="Times New Roman" w:hAnsi="Times New Roman" w:cs="Times New Roman"/>
          <w:color w:val="282828"/>
          <w:sz w:val="24"/>
          <w:szCs w:val="24"/>
          <w:shd w:val="clear" w:color="auto" w:fill="FFFFFF"/>
        </w:rPr>
        <w:t>"The Lottery" </w:t>
      </w:r>
    </w:p>
    <w:p w:rsidR="00DC2E3C" w:rsidRPr="00620530" w:rsidRDefault="00FD5A0C" w:rsidP="0029307D">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w:t>
      </w:r>
      <w:r w:rsidR="00975A1F" w:rsidRPr="00620530">
        <w:rPr>
          <w:rFonts w:ascii="Times New Roman" w:hAnsi="Times New Roman" w:cs="Times New Roman"/>
          <w:sz w:val="24"/>
          <w:szCs w:val="24"/>
        </w:rPr>
        <w:t>T</w:t>
      </w:r>
      <w:r w:rsidR="004D3711" w:rsidRPr="00620530">
        <w:rPr>
          <w:rFonts w:ascii="Times New Roman" w:hAnsi="Times New Roman" w:cs="Times New Roman"/>
          <w:sz w:val="24"/>
          <w:szCs w:val="24"/>
        </w:rPr>
        <w:t>he Lottery</w:t>
      </w:r>
      <w:r w:rsidRPr="00620530">
        <w:rPr>
          <w:rFonts w:ascii="Times New Roman" w:hAnsi="Times New Roman" w:cs="Times New Roman"/>
          <w:sz w:val="24"/>
          <w:szCs w:val="24"/>
        </w:rPr>
        <w:t>”</w:t>
      </w:r>
      <w:r w:rsidR="004D3711" w:rsidRPr="00620530">
        <w:rPr>
          <w:rFonts w:ascii="Times New Roman" w:hAnsi="Times New Roman" w:cs="Times New Roman"/>
          <w:sz w:val="24"/>
          <w:szCs w:val="24"/>
        </w:rPr>
        <w:t xml:space="preserve"> is a short story by Shirley Jackson. It was published in New York in 1948, and it is a very well know story in not only American literature but also in American culture.</w:t>
      </w:r>
      <w:r w:rsidR="001C7BD9" w:rsidRPr="00620530">
        <w:rPr>
          <w:rFonts w:ascii="Times New Roman" w:hAnsi="Times New Roman" w:cs="Times New Roman"/>
          <w:sz w:val="24"/>
          <w:szCs w:val="24"/>
        </w:rPr>
        <w:t xml:space="preserve"> In this story, </w:t>
      </w:r>
      <w:r w:rsidR="00975A1F" w:rsidRPr="00620530">
        <w:rPr>
          <w:rFonts w:ascii="Times New Roman" w:hAnsi="Times New Roman" w:cs="Times New Roman"/>
          <w:sz w:val="24"/>
          <w:szCs w:val="24"/>
        </w:rPr>
        <w:t>Shirley</w:t>
      </w:r>
      <w:r w:rsidR="001C7BD9" w:rsidRPr="00620530">
        <w:rPr>
          <w:rFonts w:ascii="Times New Roman" w:hAnsi="Times New Roman" w:cs="Times New Roman"/>
          <w:sz w:val="24"/>
          <w:szCs w:val="24"/>
        </w:rPr>
        <w:t xml:space="preserve"> Jackson has portrayed some aspects of inhuman acts trough violence. The story touches more about human capacity as far as </w:t>
      </w:r>
      <w:r w:rsidR="00A1125E" w:rsidRPr="00620530">
        <w:rPr>
          <w:rFonts w:ascii="Times New Roman" w:hAnsi="Times New Roman" w:cs="Times New Roman"/>
          <w:sz w:val="24"/>
          <w:szCs w:val="24"/>
        </w:rPr>
        <w:t>violence is</w:t>
      </w:r>
      <w:r w:rsidR="001C7BD9" w:rsidRPr="00620530">
        <w:rPr>
          <w:rFonts w:ascii="Times New Roman" w:hAnsi="Times New Roman" w:cs="Times New Roman"/>
          <w:sz w:val="24"/>
          <w:szCs w:val="24"/>
        </w:rPr>
        <w:t xml:space="preserve"> concerned. However, the violence is couched in </w:t>
      </w:r>
      <w:r w:rsidR="00A1125E" w:rsidRPr="00620530">
        <w:rPr>
          <w:rFonts w:ascii="Times New Roman" w:hAnsi="Times New Roman" w:cs="Times New Roman"/>
          <w:sz w:val="24"/>
          <w:szCs w:val="24"/>
        </w:rPr>
        <w:t>a way that</w:t>
      </w:r>
      <w:r w:rsidR="001C7BD9" w:rsidRPr="00620530">
        <w:rPr>
          <w:rFonts w:ascii="Times New Roman" w:hAnsi="Times New Roman" w:cs="Times New Roman"/>
          <w:sz w:val="24"/>
          <w:szCs w:val="24"/>
        </w:rPr>
        <w:t xml:space="preserve"> seems to appeal </w:t>
      </w:r>
      <w:r w:rsidR="00A1125E" w:rsidRPr="00620530">
        <w:rPr>
          <w:rFonts w:ascii="Times New Roman" w:hAnsi="Times New Roman" w:cs="Times New Roman"/>
          <w:sz w:val="24"/>
          <w:szCs w:val="24"/>
        </w:rPr>
        <w:t>to</w:t>
      </w:r>
      <w:r w:rsidR="001C7BD9" w:rsidRPr="00620530">
        <w:rPr>
          <w:rFonts w:ascii="Times New Roman" w:hAnsi="Times New Roman" w:cs="Times New Roman"/>
          <w:sz w:val="24"/>
          <w:szCs w:val="24"/>
        </w:rPr>
        <w:t xml:space="preserve"> both social order and </w:t>
      </w:r>
      <w:r w:rsidR="00620530" w:rsidRPr="00620530">
        <w:rPr>
          <w:rFonts w:ascii="Times New Roman" w:hAnsi="Times New Roman" w:cs="Times New Roman"/>
          <w:sz w:val="24"/>
          <w:szCs w:val="24"/>
        </w:rPr>
        <w:t>tradition. Symbolism</w:t>
      </w:r>
      <w:r w:rsidR="00C37E56" w:rsidRPr="00620530">
        <w:rPr>
          <w:rFonts w:ascii="Times New Roman" w:hAnsi="Times New Roman" w:cs="Times New Roman"/>
          <w:sz w:val="24"/>
          <w:szCs w:val="24"/>
        </w:rPr>
        <w:t xml:space="preserve"> is one way that authors like Shirley Jackson use to </w:t>
      </w:r>
      <w:r w:rsidR="00975A1F" w:rsidRPr="00620530">
        <w:rPr>
          <w:rFonts w:ascii="Times New Roman" w:hAnsi="Times New Roman" w:cs="Times New Roman"/>
          <w:sz w:val="24"/>
          <w:szCs w:val="24"/>
        </w:rPr>
        <w:t>express ideas in the short story "The Lottery"</w:t>
      </w:r>
      <w:r w:rsidRPr="00620530">
        <w:rPr>
          <w:rFonts w:ascii="Times New Roman" w:hAnsi="Times New Roman" w:cs="Times New Roman"/>
          <w:sz w:val="24"/>
          <w:szCs w:val="24"/>
        </w:rPr>
        <w:t xml:space="preserve"> </w:t>
      </w:r>
      <w:r w:rsidR="007B6D5D" w:rsidRPr="00620530">
        <w:rPr>
          <w:rFonts w:ascii="Times New Roman" w:hAnsi="Times New Roman" w:cs="Times New Roman"/>
          <w:sz w:val="24"/>
          <w:szCs w:val="24"/>
        </w:rPr>
        <w:t xml:space="preserve">(Berne, and Kathleen, 67). </w:t>
      </w:r>
    </w:p>
    <w:p w:rsidR="003F32F9" w:rsidRPr="00620530" w:rsidRDefault="00FD5A0C" w:rsidP="0029307D">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 xml:space="preserve">Nearly most elements in this story reveal some ideas that Shirley Jackson intends to </w:t>
      </w:r>
      <w:r w:rsidRPr="00620530">
        <w:rPr>
          <w:rFonts w:ascii="Times New Roman" w:hAnsi="Times New Roman" w:cs="Times New Roman"/>
          <w:sz w:val="24"/>
          <w:szCs w:val="24"/>
        </w:rPr>
        <w:t>explore; hence, the symbolism m</w:t>
      </w:r>
      <w:r w:rsidR="007501E7" w:rsidRPr="00620530">
        <w:rPr>
          <w:rFonts w:ascii="Times New Roman" w:hAnsi="Times New Roman" w:cs="Times New Roman"/>
          <w:sz w:val="24"/>
          <w:szCs w:val="24"/>
        </w:rPr>
        <w:t xml:space="preserve">akes her story more interesting. To begin with, </w:t>
      </w:r>
      <w:r w:rsidR="00A1125E" w:rsidRPr="00620530">
        <w:rPr>
          <w:rFonts w:ascii="Times New Roman" w:hAnsi="Times New Roman" w:cs="Times New Roman"/>
          <w:sz w:val="24"/>
          <w:szCs w:val="24"/>
        </w:rPr>
        <w:t>“The</w:t>
      </w:r>
      <w:r w:rsidR="007501E7" w:rsidRPr="00620530">
        <w:rPr>
          <w:rFonts w:ascii="Times New Roman" w:hAnsi="Times New Roman" w:cs="Times New Roman"/>
          <w:sz w:val="24"/>
          <w:szCs w:val="24"/>
        </w:rPr>
        <w:t xml:space="preserve"> Lottery” is symbolic.</w:t>
      </w:r>
      <w:r w:rsidR="00DA61CF" w:rsidRPr="00620530">
        <w:rPr>
          <w:rFonts w:ascii="Times New Roman" w:hAnsi="Times New Roman" w:cs="Times New Roman"/>
          <w:sz w:val="24"/>
          <w:szCs w:val="24"/>
        </w:rPr>
        <w:t xml:space="preserve"> It shows how traditions are being adhered to blindly.</w:t>
      </w:r>
      <w:r w:rsidR="007501E7" w:rsidRPr="00620530">
        <w:rPr>
          <w:rFonts w:ascii="Times New Roman" w:hAnsi="Times New Roman" w:cs="Times New Roman"/>
          <w:sz w:val="24"/>
          <w:szCs w:val="24"/>
        </w:rPr>
        <w:t xml:space="preserve"> It represents traditions and rituals that </w:t>
      </w:r>
      <w:r w:rsidR="00A1125E" w:rsidRPr="00620530">
        <w:rPr>
          <w:rFonts w:ascii="Times New Roman" w:hAnsi="Times New Roman" w:cs="Times New Roman"/>
          <w:sz w:val="24"/>
          <w:szCs w:val="24"/>
        </w:rPr>
        <w:t>drive</w:t>
      </w:r>
      <w:r w:rsidR="007501E7" w:rsidRPr="00620530">
        <w:rPr>
          <w:rFonts w:ascii="Times New Roman" w:hAnsi="Times New Roman" w:cs="Times New Roman"/>
          <w:sz w:val="24"/>
          <w:szCs w:val="24"/>
        </w:rPr>
        <w:t xml:space="preserve"> society. It also represents ideas, actions, and behaviors </w:t>
      </w:r>
      <w:r w:rsidR="00C34C6C" w:rsidRPr="00620530">
        <w:rPr>
          <w:rFonts w:ascii="Times New Roman" w:hAnsi="Times New Roman" w:cs="Times New Roman"/>
          <w:sz w:val="24"/>
          <w:szCs w:val="24"/>
        </w:rPr>
        <w:t xml:space="preserve">of this community as passed from generation to generation, </w:t>
      </w:r>
      <w:r w:rsidR="00B013ED" w:rsidRPr="00620530">
        <w:rPr>
          <w:rFonts w:ascii="Times New Roman" w:hAnsi="Times New Roman" w:cs="Times New Roman"/>
          <w:sz w:val="24"/>
          <w:szCs w:val="24"/>
        </w:rPr>
        <w:t>and as such, they are community accepts and follows th</w:t>
      </w:r>
      <w:r w:rsidR="0015402D" w:rsidRPr="00620530">
        <w:rPr>
          <w:rFonts w:ascii="Times New Roman" w:hAnsi="Times New Roman" w:cs="Times New Roman"/>
          <w:sz w:val="24"/>
          <w:szCs w:val="24"/>
        </w:rPr>
        <w:t>em without questioning (</w:t>
      </w:r>
      <w:r w:rsidR="009B6BD3" w:rsidRPr="00620530">
        <w:rPr>
          <w:rFonts w:ascii="Times New Roman" w:hAnsi="Times New Roman" w:cs="Times New Roman"/>
          <w:sz w:val="24"/>
          <w:szCs w:val="24"/>
        </w:rPr>
        <w:t>Chaub, 187</w:t>
      </w:r>
      <w:r w:rsidR="0015402D" w:rsidRPr="00620530">
        <w:rPr>
          <w:rFonts w:ascii="Times New Roman" w:hAnsi="Times New Roman" w:cs="Times New Roman"/>
          <w:sz w:val="24"/>
          <w:szCs w:val="24"/>
        </w:rPr>
        <w:t xml:space="preserve">). </w:t>
      </w:r>
      <w:r w:rsidR="00EF36B2" w:rsidRPr="00620530">
        <w:rPr>
          <w:rFonts w:ascii="Times New Roman" w:hAnsi="Times New Roman" w:cs="Times New Roman"/>
          <w:sz w:val="24"/>
          <w:szCs w:val="24"/>
        </w:rPr>
        <w:t xml:space="preserve">For instance, the story shows </w:t>
      </w:r>
      <w:r w:rsidR="00A1125E" w:rsidRPr="00620530">
        <w:rPr>
          <w:rFonts w:ascii="Times New Roman" w:hAnsi="Times New Roman" w:cs="Times New Roman"/>
          <w:sz w:val="24"/>
          <w:szCs w:val="24"/>
        </w:rPr>
        <w:t>that</w:t>
      </w:r>
      <w:r w:rsidR="00EF36B2" w:rsidRPr="00620530">
        <w:rPr>
          <w:rFonts w:ascii="Times New Roman" w:hAnsi="Times New Roman" w:cs="Times New Roman"/>
          <w:sz w:val="24"/>
          <w:szCs w:val="24"/>
        </w:rPr>
        <w:t xml:space="preserve"> in June, the villagers are very loyal to LotteryLottery, and the know lottery has faded and changed for some years. Still, they continue and obey it since LotteryLottery has been there and holds it as tradition. Now the </w:t>
      </w:r>
      <w:r w:rsidR="00A1125E" w:rsidRPr="00620530">
        <w:rPr>
          <w:rFonts w:ascii="Times New Roman" w:hAnsi="Times New Roman" w:cs="Times New Roman"/>
          <w:sz w:val="24"/>
          <w:szCs w:val="24"/>
        </w:rPr>
        <w:lastRenderedPageBreak/>
        <w:t>result of this culture makes</w:t>
      </w:r>
      <w:r w:rsidR="00EF36B2" w:rsidRPr="00620530">
        <w:rPr>
          <w:rFonts w:ascii="Times New Roman" w:hAnsi="Times New Roman" w:cs="Times New Roman"/>
          <w:sz w:val="24"/>
          <w:szCs w:val="24"/>
        </w:rPr>
        <w:t xml:space="preserve"> most of the people to be parties </w:t>
      </w:r>
      <w:r w:rsidR="00A1125E" w:rsidRPr="00620530">
        <w:rPr>
          <w:rFonts w:ascii="Times New Roman" w:hAnsi="Times New Roman" w:cs="Times New Roman"/>
          <w:sz w:val="24"/>
          <w:szCs w:val="24"/>
        </w:rPr>
        <w:t>to murder</w:t>
      </w:r>
      <w:r w:rsidR="00EF36B2" w:rsidRPr="00620530">
        <w:rPr>
          <w:rFonts w:ascii="Times New Roman" w:hAnsi="Times New Roman" w:cs="Times New Roman"/>
          <w:sz w:val="24"/>
          <w:szCs w:val="24"/>
        </w:rPr>
        <w:t xml:space="preserve">. </w:t>
      </w:r>
      <w:r w:rsidR="001E7345" w:rsidRPr="00620530">
        <w:rPr>
          <w:rFonts w:ascii="Times New Roman" w:hAnsi="Times New Roman" w:cs="Times New Roman"/>
          <w:sz w:val="24"/>
          <w:szCs w:val="24"/>
        </w:rPr>
        <w:t xml:space="preserve"> I tend to think that the LotteryLottery, in this case, is to the extremes, </w:t>
      </w:r>
      <w:r w:rsidR="008E62DE" w:rsidRPr="00620530">
        <w:rPr>
          <w:rFonts w:ascii="Times New Roman" w:hAnsi="Times New Roman" w:cs="Times New Roman"/>
          <w:sz w:val="24"/>
          <w:szCs w:val="24"/>
        </w:rPr>
        <w:t xml:space="preserve">and such it is a reflection of what future generations will face is such </w:t>
      </w:r>
      <w:r w:rsidR="00A1125E" w:rsidRPr="00620530">
        <w:rPr>
          <w:rFonts w:ascii="Times New Roman" w:hAnsi="Times New Roman" w:cs="Times New Roman"/>
          <w:sz w:val="24"/>
          <w:szCs w:val="24"/>
        </w:rPr>
        <w:t>traditions</w:t>
      </w:r>
      <w:r w:rsidR="008E62DE" w:rsidRPr="00620530">
        <w:rPr>
          <w:rFonts w:ascii="Times New Roman" w:hAnsi="Times New Roman" w:cs="Times New Roman"/>
          <w:sz w:val="24"/>
          <w:szCs w:val="24"/>
        </w:rPr>
        <w:t xml:space="preserve"> are not </w:t>
      </w:r>
      <w:r w:rsidR="00A1125E" w:rsidRPr="00620530">
        <w:rPr>
          <w:rFonts w:ascii="Times New Roman" w:hAnsi="Times New Roman" w:cs="Times New Roman"/>
          <w:sz w:val="24"/>
          <w:szCs w:val="24"/>
        </w:rPr>
        <w:t>addressed</w:t>
      </w:r>
      <w:r w:rsidR="00FA3C52" w:rsidRPr="00620530">
        <w:rPr>
          <w:rFonts w:ascii="Times New Roman" w:hAnsi="Times New Roman" w:cs="Times New Roman"/>
          <w:sz w:val="24"/>
          <w:szCs w:val="24"/>
        </w:rPr>
        <w:t xml:space="preserve"> or questioned critically (Berne, and Kathleen</w:t>
      </w:r>
      <w:r w:rsidR="005D3CBA" w:rsidRPr="00620530">
        <w:rPr>
          <w:rFonts w:ascii="Times New Roman" w:hAnsi="Times New Roman" w:cs="Times New Roman"/>
          <w:sz w:val="24"/>
          <w:szCs w:val="24"/>
        </w:rPr>
        <w:t>, 67)</w:t>
      </w:r>
      <w:r w:rsidR="005679BE" w:rsidRPr="00620530">
        <w:rPr>
          <w:rFonts w:ascii="Times New Roman" w:hAnsi="Times New Roman" w:cs="Times New Roman"/>
          <w:sz w:val="24"/>
          <w:szCs w:val="24"/>
        </w:rPr>
        <w:t>.</w:t>
      </w:r>
    </w:p>
    <w:p w:rsidR="007B6D5D" w:rsidRPr="00620530" w:rsidRDefault="00FD5A0C" w:rsidP="0078641E">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The black box in this story has been used to portray symbolic purposes.</w:t>
      </w:r>
      <w:r w:rsidR="006B663A" w:rsidRPr="00620530">
        <w:rPr>
          <w:rFonts w:ascii="Times New Roman" w:hAnsi="Times New Roman" w:cs="Times New Roman"/>
          <w:sz w:val="24"/>
          <w:szCs w:val="24"/>
        </w:rPr>
        <w:t xml:space="preserve"> The "Black" in this lottery box is a physical representation of how people in the village are wrapped into Lottery'sLottery</w:t>
      </w:r>
      <w:r w:rsidR="00456CB3" w:rsidRPr="00620530">
        <w:rPr>
          <w:rFonts w:ascii="Times New Roman" w:hAnsi="Times New Roman" w:cs="Times New Roman"/>
          <w:sz w:val="24"/>
          <w:szCs w:val="24"/>
        </w:rPr>
        <w:t>’s tradition (</w:t>
      </w:r>
      <w:r w:rsidR="00456CB3" w:rsidRPr="00620530">
        <w:rPr>
          <w:rFonts w:ascii="Times New Roman" w:hAnsi="Times New Roman" w:cs="Times New Roman"/>
          <w:color w:val="505151"/>
          <w:sz w:val="24"/>
          <w:szCs w:val="24"/>
          <w:shd w:val="clear" w:color="auto" w:fill="FFFFFF"/>
        </w:rPr>
        <w:t xml:space="preserve">Literature Resource Center, 86). </w:t>
      </w:r>
      <w:r w:rsidRPr="00620530">
        <w:rPr>
          <w:rFonts w:ascii="Times New Roman" w:hAnsi="Times New Roman" w:cs="Times New Roman"/>
          <w:sz w:val="24"/>
          <w:szCs w:val="24"/>
        </w:rPr>
        <w:t xml:space="preserve">  First of all, the black </w:t>
      </w:r>
      <w:r w:rsidR="00620530" w:rsidRPr="00620530">
        <w:rPr>
          <w:rFonts w:ascii="Times New Roman" w:hAnsi="Times New Roman" w:cs="Times New Roman"/>
          <w:sz w:val="24"/>
          <w:szCs w:val="24"/>
        </w:rPr>
        <w:t>box</w:t>
      </w:r>
      <w:bookmarkStart w:id="0" w:name="_GoBack"/>
      <w:bookmarkEnd w:id="0"/>
      <w:r w:rsidR="00620530" w:rsidRPr="00620530">
        <w:rPr>
          <w:rFonts w:ascii="Times New Roman" w:hAnsi="Times New Roman" w:cs="Times New Roman"/>
          <w:sz w:val="24"/>
          <w:szCs w:val="24"/>
        </w:rPr>
        <w:t xml:space="preserve"> represents</w:t>
      </w:r>
      <w:r w:rsidR="004C4E26">
        <w:rPr>
          <w:rFonts w:ascii="Times New Roman" w:hAnsi="Times New Roman" w:cs="Times New Roman"/>
          <w:sz w:val="24"/>
          <w:szCs w:val="24"/>
        </w:rPr>
        <w:t xml:space="preserve"> </w:t>
      </w:r>
      <w:r w:rsidRPr="00620530">
        <w:rPr>
          <w:rFonts w:ascii="Times New Roman" w:hAnsi="Times New Roman" w:cs="Times New Roman"/>
          <w:sz w:val="24"/>
          <w:szCs w:val="24"/>
        </w:rPr>
        <w:t>town</w:t>
      </w:r>
      <w:r w:rsidR="004C4E26">
        <w:rPr>
          <w:rFonts w:ascii="Times New Roman" w:hAnsi="Times New Roman" w:cs="Times New Roman"/>
          <w:sz w:val="24"/>
          <w:szCs w:val="24"/>
        </w:rPr>
        <w:t>sfolk</w:t>
      </w:r>
      <w:r w:rsidRPr="00620530">
        <w:rPr>
          <w:rFonts w:ascii="Times New Roman" w:hAnsi="Times New Roman" w:cs="Times New Roman"/>
          <w:sz w:val="24"/>
          <w:szCs w:val="24"/>
        </w:rPr>
        <w:t xml:space="preserve"> and their importance in society. </w:t>
      </w:r>
      <w:r w:rsidR="00C956FF" w:rsidRPr="00620530">
        <w:rPr>
          <w:rFonts w:ascii="Times New Roman" w:hAnsi="Times New Roman" w:cs="Times New Roman"/>
          <w:sz w:val="24"/>
          <w:szCs w:val="24"/>
        </w:rPr>
        <w:t>Literary</w:t>
      </w:r>
      <w:r w:rsidRPr="00620530">
        <w:rPr>
          <w:rFonts w:ascii="Times New Roman" w:hAnsi="Times New Roman" w:cs="Times New Roman"/>
          <w:sz w:val="24"/>
          <w:szCs w:val="24"/>
        </w:rPr>
        <w:t>, they see the box as tradition</w:t>
      </w:r>
      <w:r w:rsidR="00F550BA" w:rsidRPr="00620530">
        <w:rPr>
          <w:rFonts w:ascii="Times New Roman" w:hAnsi="Times New Roman" w:cs="Times New Roman"/>
          <w:sz w:val="24"/>
          <w:szCs w:val="24"/>
        </w:rPr>
        <w:t>s as well as LotteryLottery in ge</w:t>
      </w:r>
      <w:r w:rsidR="00C956FF" w:rsidRPr="00620530">
        <w:rPr>
          <w:rFonts w:ascii="Times New Roman" w:hAnsi="Times New Roman" w:cs="Times New Roman"/>
          <w:sz w:val="24"/>
          <w:szCs w:val="24"/>
        </w:rPr>
        <w:t>neral. There is a stro</w:t>
      </w:r>
      <w:r w:rsidR="00F550BA" w:rsidRPr="00620530">
        <w:rPr>
          <w:rFonts w:ascii="Times New Roman" w:hAnsi="Times New Roman" w:cs="Times New Roman"/>
          <w:sz w:val="24"/>
          <w:szCs w:val="24"/>
        </w:rPr>
        <w:t>ng belief that the black box has woods shards, and this is linked to the original box of their forefathers/ ancestors.</w:t>
      </w:r>
      <w:r w:rsidR="00C956FF" w:rsidRPr="00620530">
        <w:rPr>
          <w:rFonts w:ascii="Times New Roman" w:hAnsi="Times New Roman" w:cs="Times New Roman"/>
          <w:sz w:val="24"/>
          <w:szCs w:val="24"/>
        </w:rPr>
        <w:t xml:space="preserve"> The story </w:t>
      </w:r>
      <w:r w:rsidR="00A24C05" w:rsidRPr="00620530">
        <w:rPr>
          <w:rFonts w:ascii="Times New Roman" w:hAnsi="Times New Roman" w:cs="Times New Roman"/>
          <w:sz w:val="24"/>
          <w:szCs w:val="24"/>
        </w:rPr>
        <w:t xml:space="preserve">claim that this black box is made from an old black one filled with similar residues </w:t>
      </w:r>
      <w:r w:rsidR="001F664E" w:rsidRPr="00620530">
        <w:rPr>
          <w:rFonts w:ascii="Times New Roman" w:hAnsi="Times New Roman" w:cs="Times New Roman"/>
          <w:sz w:val="24"/>
          <w:szCs w:val="24"/>
        </w:rPr>
        <w:t xml:space="preserve">from the past, and as such, it is clear that </w:t>
      </w:r>
      <w:r w:rsidR="00E31D48" w:rsidRPr="00620530">
        <w:rPr>
          <w:rFonts w:ascii="Times New Roman" w:hAnsi="Times New Roman" w:cs="Times New Roman"/>
          <w:sz w:val="24"/>
          <w:szCs w:val="24"/>
        </w:rPr>
        <w:t>the original meaning of real connection to LotteryLottery is not being seen.</w:t>
      </w:r>
      <w:r w:rsidR="0078641E">
        <w:rPr>
          <w:rFonts w:ascii="Times New Roman" w:hAnsi="Times New Roman" w:cs="Times New Roman"/>
          <w:sz w:val="24"/>
          <w:szCs w:val="24"/>
        </w:rPr>
        <w:t xml:space="preserve"> </w:t>
      </w:r>
      <w:r w:rsidRPr="00620530">
        <w:rPr>
          <w:rFonts w:ascii="Times New Roman" w:hAnsi="Times New Roman" w:cs="Times New Roman"/>
          <w:sz w:val="24"/>
          <w:szCs w:val="24"/>
        </w:rPr>
        <w:t>The stoning is symbolic in this story. The author uses stoning that is an old form of execution and more symbolic as it connects people because of its prevalence in the Bible. For example, the First Christian martyr was stoned to his death. In t</w:t>
      </w:r>
      <w:r w:rsidRPr="00620530">
        <w:rPr>
          <w:rFonts w:ascii="Times New Roman" w:hAnsi="Times New Roman" w:cs="Times New Roman"/>
          <w:sz w:val="24"/>
          <w:szCs w:val="24"/>
        </w:rPr>
        <w:t xml:space="preserve">his case, stoning represents </w:t>
      </w:r>
      <w:r w:rsidR="00620530" w:rsidRPr="00620530">
        <w:rPr>
          <w:rFonts w:ascii="Times New Roman" w:hAnsi="Times New Roman" w:cs="Times New Roman"/>
          <w:sz w:val="24"/>
          <w:szCs w:val="24"/>
        </w:rPr>
        <w:t>executing the</w:t>
      </w:r>
      <w:r w:rsidRPr="00620530">
        <w:rPr>
          <w:rFonts w:ascii="Times New Roman" w:hAnsi="Times New Roman" w:cs="Times New Roman"/>
          <w:sz w:val="24"/>
          <w:szCs w:val="24"/>
        </w:rPr>
        <w:t xml:space="preserve"> innocent.</w:t>
      </w:r>
      <w:r w:rsidR="00367FBB" w:rsidRPr="00620530">
        <w:rPr>
          <w:rFonts w:ascii="Times New Roman" w:hAnsi="Times New Roman" w:cs="Times New Roman"/>
          <w:sz w:val="24"/>
          <w:szCs w:val="24"/>
        </w:rPr>
        <w:t xml:space="preserve"> </w:t>
      </w:r>
      <w:r w:rsidR="00620530" w:rsidRPr="00620530">
        <w:rPr>
          <w:rFonts w:ascii="Times New Roman" w:hAnsi="Times New Roman" w:cs="Times New Roman"/>
          <w:sz w:val="24"/>
          <w:szCs w:val="24"/>
        </w:rPr>
        <w:t>Stones in the story stand</w:t>
      </w:r>
      <w:r w:rsidR="00C841F6" w:rsidRPr="00620530">
        <w:rPr>
          <w:rFonts w:ascii="Times New Roman" w:hAnsi="Times New Roman" w:cs="Times New Roman"/>
          <w:sz w:val="24"/>
          <w:szCs w:val="24"/>
        </w:rPr>
        <w:t xml:space="preserve"> to be a symbol of murder weapons and</w:t>
      </w:r>
      <w:r w:rsidRPr="00620530">
        <w:rPr>
          <w:rFonts w:ascii="Times New Roman" w:hAnsi="Times New Roman" w:cs="Times New Roman"/>
          <w:sz w:val="24"/>
          <w:szCs w:val="24"/>
        </w:rPr>
        <w:t xml:space="preserve"> violent rituals in society (Berne, and Kathleen, 67). </w:t>
      </w:r>
    </w:p>
    <w:p w:rsidR="007B6D5D" w:rsidRPr="00620530" w:rsidRDefault="00FD5A0C" w:rsidP="0078641E">
      <w:pPr>
        <w:spacing w:line="480" w:lineRule="auto"/>
        <w:ind w:firstLine="720"/>
        <w:jc w:val="center"/>
        <w:rPr>
          <w:rFonts w:ascii="Times New Roman" w:hAnsi="Times New Roman" w:cs="Times New Roman"/>
          <w:sz w:val="24"/>
          <w:szCs w:val="24"/>
        </w:rPr>
      </w:pPr>
      <w:r w:rsidRPr="00620530">
        <w:rPr>
          <w:rFonts w:ascii="Times New Roman" w:hAnsi="Times New Roman" w:cs="Times New Roman"/>
          <w:sz w:val="24"/>
          <w:szCs w:val="24"/>
        </w:rPr>
        <w:t>Conclusion</w:t>
      </w:r>
    </w:p>
    <w:p w:rsidR="0078641E" w:rsidRDefault="00FD5A0C" w:rsidP="0078641E">
      <w:pPr>
        <w:spacing w:line="480" w:lineRule="auto"/>
        <w:ind w:firstLine="720"/>
        <w:jc w:val="both"/>
        <w:rPr>
          <w:rFonts w:ascii="Times New Roman" w:hAnsi="Times New Roman" w:cs="Times New Roman"/>
          <w:sz w:val="24"/>
          <w:szCs w:val="24"/>
        </w:rPr>
      </w:pPr>
      <w:r w:rsidRPr="00620530">
        <w:rPr>
          <w:rFonts w:ascii="Times New Roman" w:hAnsi="Times New Roman" w:cs="Times New Roman"/>
          <w:sz w:val="24"/>
          <w:szCs w:val="24"/>
        </w:rPr>
        <w:t xml:space="preserve">To sum up, </w:t>
      </w:r>
      <w:r w:rsidR="004C1321" w:rsidRPr="00620530">
        <w:rPr>
          <w:rFonts w:ascii="Times New Roman" w:hAnsi="Times New Roman" w:cs="Times New Roman"/>
          <w:sz w:val="24"/>
          <w:szCs w:val="24"/>
        </w:rPr>
        <w:t xml:space="preserve">Shirley Jackson seems to be a more symbolic story that is seen by the use of stoning and Black Box. The Title itself </w:t>
      </w:r>
      <w:r w:rsidR="00620530" w:rsidRPr="00620530">
        <w:rPr>
          <w:rFonts w:ascii="Times New Roman" w:hAnsi="Times New Roman" w:cs="Times New Roman"/>
          <w:sz w:val="24"/>
          <w:szCs w:val="24"/>
        </w:rPr>
        <w:t>“The</w:t>
      </w:r>
      <w:r w:rsidR="004C1321" w:rsidRPr="00620530">
        <w:rPr>
          <w:rFonts w:ascii="Times New Roman" w:hAnsi="Times New Roman" w:cs="Times New Roman"/>
          <w:sz w:val="24"/>
          <w:szCs w:val="24"/>
        </w:rPr>
        <w:t xml:space="preserve"> lottery” is also symbolic as it </w:t>
      </w:r>
      <w:r w:rsidR="00620530" w:rsidRPr="00620530">
        <w:rPr>
          <w:rFonts w:ascii="Times New Roman" w:hAnsi="Times New Roman" w:cs="Times New Roman"/>
          <w:sz w:val="24"/>
          <w:szCs w:val="24"/>
        </w:rPr>
        <w:t>represents</w:t>
      </w:r>
      <w:r w:rsidR="004C1321" w:rsidRPr="00620530">
        <w:rPr>
          <w:rFonts w:ascii="Times New Roman" w:hAnsi="Times New Roman" w:cs="Times New Roman"/>
          <w:sz w:val="24"/>
          <w:szCs w:val="24"/>
        </w:rPr>
        <w:t xml:space="preserve"> unquestionable rituals and traditions in the society.</w:t>
      </w:r>
      <w:r w:rsidR="002F36FD">
        <w:rPr>
          <w:rFonts w:ascii="Times New Roman" w:hAnsi="Times New Roman" w:cs="Times New Roman"/>
          <w:sz w:val="24"/>
          <w:szCs w:val="24"/>
        </w:rPr>
        <w:t xml:space="preserve"> The black box </w:t>
      </w:r>
      <w:r w:rsidR="00C1074B">
        <w:rPr>
          <w:rFonts w:ascii="Times New Roman" w:hAnsi="Times New Roman" w:cs="Times New Roman"/>
          <w:sz w:val="24"/>
          <w:szCs w:val="24"/>
        </w:rPr>
        <w:t>symbolizes</w:t>
      </w:r>
      <w:r w:rsidR="002F36FD">
        <w:rPr>
          <w:rFonts w:ascii="Times New Roman" w:hAnsi="Times New Roman" w:cs="Times New Roman"/>
          <w:sz w:val="24"/>
          <w:szCs w:val="24"/>
        </w:rPr>
        <w:t xml:space="preserve"> people in the village </w:t>
      </w:r>
      <w:proofErr w:type="spellStart"/>
      <w:r w:rsidR="002F36FD">
        <w:rPr>
          <w:rFonts w:ascii="Times New Roman" w:hAnsi="Times New Roman" w:cs="Times New Roman"/>
          <w:sz w:val="24"/>
          <w:szCs w:val="24"/>
        </w:rPr>
        <w:t>whoblindly</w:t>
      </w:r>
      <w:proofErr w:type="spellEnd"/>
      <w:r w:rsidR="002F36FD">
        <w:rPr>
          <w:rFonts w:ascii="Times New Roman" w:hAnsi="Times New Roman" w:cs="Times New Roman"/>
          <w:sz w:val="24"/>
          <w:szCs w:val="24"/>
        </w:rPr>
        <w:t xml:space="preserve"> follows tradition. </w:t>
      </w:r>
      <w:r w:rsidR="00DB5E0D" w:rsidRPr="00620530">
        <w:rPr>
          <w:rFonts w:ascii="Times New Roman" w:hAnsi="Times New Roman" w:cs="Times New Roman"/>
          <w:sz w:val="24"/>
          <w:szCs w:val="24"/>
        </w:rPr>
        <w:t xml:space="preserve"> Finally, stoning represents violence and the us</w:t>
      </w:r>
      <w:r w:rsidR="0078641E">
        <w:rPr>
          <w:rFonts w:ascii="Times New Roman" w:hAnsi="Times New Roman" w:cs="Times New Roman"/>
          <w:sz w:val="24"/>
          <w:szCs w:val="24"/>
        </w:rPr>
        <w:t>e of weapons to execute humans.</w:t>
      </w:r>
      <w:r w:rsidR="0078641E">
        <w:rPr>
          <w:rFonts w:ascii="Times New Roman" w:hAnsi="Times New Roman" w:cs="Times New Roman"/>
          <w:sz w:val="24"/>
          <w:szCs w:val="24"/>
        </w:rPr>
        <w:br w:type="page"/>
      </w:r>
    </w:p>
    <w:p w:rsidR="00DC2E3C" w:rsidRPr="0078641E" w:rsidRDefault="00DC2E3C" w:rsidP="0078641E">
      <w:pPr>
        <w:spacing w:line="480" w:lineRule="auto"/>
        <w:ind w:firstLine="720"/>
        <w:jc w:val="both"/>
        <w:rPr>
          <w:rFonts w:ascii="Times New Roman" w:hAnsi="Times New Roman" w:cs="Times New Roman"/>
          <w:sz w:val="24"/>
          <w:szCs w:val="24"/>
        </w:rPr>
      </w:pPr>
    </w:p>
    <w:p w:rsidR="007F7713" w:rsidRPr="00620530" w:rsidRDefault="007F7713">
      <w:pPr>
        <w:rPr>
          <w:rFonts w:ascii="Times New Roman" w:hAnsi="Times New Roman" w:cs="Times New Roman"/>
          <w:sz w:val="24"/>
          <w:szCs w:val="24"/>
        </w:rPr>
      </w:pPr>
    </w:p>
    <w:p w:rsidR="00246B01" w:rsidRDefault="00FD5A0C" w:rsidP="00246B01">
      <w:pPr>
        <w:spacing w:line="480" w:lineRule="auto"/>
        <w:ind w:left="720" w:hanging="720"/>
        <w:jc w:val="center"/>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Work cited page</w:t>
      </w:r>
    </w:p>
    <w:p w:rsidR="003A5FA8" w:rsidRPr="00620530" w:rsidRDefault="00FD5A0C" w:rsidP="004C67AD">
      <w:pPr>
        <w:spacing w:line="480" w:lineRule="auto"/>
        <w:ind w:left="720" w:hanging="720"/>
        <w:jc w:val="both"/>
        <w:rPr>
          <w:rFonts w:ascii="Times New Roman" w:hAnsi="Times New Roman" w:cs="Times New Roman"/>
          <w:sz w:val="24"/>
          <w:szCs w:val="24"/>
        </w:rPr>
      </w:pPr>
      <w:r w:rsidRPr="00620530">
        <w:rPr>
          <w:rFonts w:ascii="Times New Roman" w:hAnsi="Times New Roman" w:cs="Times New Roman"/>
          <w:color w:val="505151"/>
          <w:sz w:val="24"/>
          <w:szCs w:val="24"/>
          <w:shd w:val="clear" w:color="auto" w:fill="FFFFFF"/>
        </w:rPr>
        <w:t>Berne</w:t>
      </w:r>
      <w:r w:rsidR="00620530" w:rsidRPr="00620530">
        <w:rPr>
          <w:rFonts w:ascii="Times New Roman" w:hAnsi="Times New Roman" w:cs="Times New Roman"/>
          <w:color w:val="505151"/>
          <w:sz w:val="24"/>
          <w:szCs w:val="24"/>
          <w:shd w:val="clear" w:color="auto" w:fill="FFFFFF"/>
        </w:rPr>
        <w:t>, Jennifer</w:t>
      </w:r>
      <w:r w:rsidRPr="00620530">
        <w:rPr>
          <w:rFonts w:ascii="Times New Roman" w:hAnsi="Times New Roman" w:cs="Times New Roman"/>
          <w:color w:val="505151"/>
          <w:sz w:val="24"/>
          <w:szCs w:val="24"/>
          <w:shd w:val="clear" w:color="auto" w:fill="FFFFFF"/>
        </w:rPr>
        <w:t xml:space="preserve"> I., and Kathleen F. Clark.</w:t>
      </w:r>
      <w:r w:rsidRPr="00620530">
        <w:rPr>
          <w:rFonts w:ascii="Times New Roman" w:hAnsi="Times New Roman" w:cs="Times New Roman"/>
          <w:color w:val="505151"/>
          <w:sz w:val="24"/>
          <w:szCs w:val="24"/>
          <w:shd w:val="clear" w:color="auto" w:fill="FFFFFF"/>
        </w:rPr>
        <w:t xml:space="preserve"> “Comprehension Strategy Use during Peer-Led Discussions of Text: Ninth Graders Tackle ‘The Lottery.’” Journal of Adolescent &amp; Adult Literacy, vol. 49, no. 8, May 2006, pp. 67 4–686. EBSCOhost, doi:10.1598/JAAL.49.8.4.</w:t>
      </w:r>
    </w:p>
    <w:p w:rsidR="009B6BD3" w:rsidRPr="00620530" w:rsidRDefault="00FD5A0C" w:rsidP="009B6BD3">
      <w:pPr>
        <w:spacing w:line="480" w:lineRule="auto"/>
        <w:ind w:left="720" w:hanging="720"/>
        <w:rPr>
          <w:rFonts w:ascii="Times New Roman" w:hAnsi="Times New Roman" w:cs="Times New Roman"/>
          <w:color w:val="505151"/>
          <w:sz w:val="24"/>
          <w:szCs w:val="24"/>
          <w:shd w:val="clear" w:color="auto" w:fill="FFFFFF"/>
        </w:rPr>
      </w:pPr>
      <w:r w:rsidRPr="00620530">
        <w:rPr>
          <w:rFonts w:ascii="Times New Roman" w:hAnsi="Times New Roman" w:cs="Times New Roman"/>
          <w:color w:val="505151"/>
          <w:sz w:val="24"/>
          <w:szCs w:val="24"/>
          <w:shd w:val="clear" w:color="auto" w:fill="FFFFFF"/>
        </w:rPr>
        <w:t>Chaub, Danielle. "Shirley Jackson's U</w:t>
      </w:r>
      <w:r w:rsidRPr="00620530">
        <w:rPr>
          <w:rFonts w:ascii="Times New Roman" w:hAnsi="Times New Roman" w:cs="Times New Roman"/>
          <w:color w:val="505151"/>
          <w:sz w:val="24"/>
          <w:szCs w:val="24"/>
          <w:shd w:val="clear" w:color="auto" w:fill="FFFFFF"/>
        </w:rPr>
        <w:t>se of Symbols in 'The Lottery.'." Twentieth-Century Literary Criticism, edited by Thomas J. Schoenberg and Lawrence J. Trudeau, vol. 187, Gale, 2007.</w:t>
      </w:r>
    </w:p>
    <w:p w:rsidR="003A5FA8" w:rsidRPr="00620530" w:rsidRDefault="00FD5A0C" w:rsidP="009B6BD3">
      <w:pPr>
        <w:spacing w:line="480" w:lineRule="auto"/>
        <w:ind w:left="720" w:hanging="720"/>
        <w:rPr>
          <w:rFonts w:ascii="Times New Roman" w:hAnsi="Times New Roman" w:cs="Times New Roman"/>
          <w:color w:val="505151"/>
          <w:sz w:val="24"/>
          <w:szCs w:val="24"/>
          <w:shd w:val="clear" w:color="auto" w:fill="FFFFFF"/>
        </w:rPr>
      </w:pPr>
      <w:r w:rsidRPr="00620530">
        <w:rPr>
          <w:rFonts w:ascii="Times New Roman" w:hAnsi="Times New Roman" w:cs="Times New Roman"/>
          <w:color w:val="505151"/>
          <w:sz w:val="24"/>
          <w:szCs w:val="24"/>
          <w:shd w:val="clear" w:color="auto" w:fill="FFFFFF"/>
        </w:rPr>
        <w:t xml:space="preserve"> Literature Res</w:t>
      </w:r>
      <w:r w:rsidR="009B6BD3" w:rsidRPr="00620530">
        <w:rPr>
          <w:rFonts w:ascii="Times New Roman" w:hAnsi="Times New Roman" w:cs="Times New Roman"/>
          <w:color w:val="505151"/>
          <w:sz w:val="24"/>
          <w:szCs w:val="24"/>
          <w:shd w:val="clear" w:color="auto" w:fill="FFFFFF"/>
        </w:rPr>
        <w:t xml:space="preserve">ource Center, </w:t>
      </w:r>
      <w:hyperlink r:id="rId8" w:history="1">
        <w:r w:rsidR="009B6BD3" w:rsidRPr="00620530">
          <w:rPr>
            <w:rStyle w:val="Hyperlink"/>
            <w:rFonts w:ascii="Times New Roman" w:hAnsi="Times New Roman" w:cs="Times New Roman"/>
            <w:sz w:val="24"/>
            <w:szCs w:val="24"/>
            <w:shd w:val="clear" w:color="auto" w:fill="FFFFFF"/>
          </w:rPr>
          <w:t>https://link-gale</w:t>
        </w:r>
      </w:hyperlink>
      <w:r w:rsidR="009B6BD3" w:rsidRPr="00620530">
        <w:rPr>
          <w:rFonts w:ascii="Times New Roman" w:hAnsi="Times New Roman" w:cs="Times New Roman"/>
          <w:color w:val="505151"/>
          <w:sz w:val="24"/>
          <w:szCs w:val="24"/>
          <w:shd w:val="clear" w:color="auto" w:fill="FFFFFF"/>
        </w:rPr>
        <w:t xml:space="preserve"> </w:t>
      </w:r>
      <w:r w:rsidRPr="00620530">
        <w:rPr>
          <w:rFonts w:ascii="Times New Roman" w:hAnsi="Times New Roman" w:cs="Times New Roman"/>
          <w:color w:val="505151"/>
          <w:sz w:val="24"/>
          <w:szCs w:val="24"/>
          <w:shd w:val="clear" w:color="auto" w:fill="FFFFFF"/>
        </w:rPr>
        <w:t xml:space="preserve">com.db12.linccweb.org/apps/doc/H1420078275/GLS?u=lincclin_ircc&amp;sid=GLS&amp;xid=8cd98c98. Accessed 4 Nov. 2019. Originally published in Journal of the Short Story in English, no. 14, </w:t>
      </w:r>
      <w:r w:rsidR="00620530" w:rsidRPr="00620530">
        <w:rPr>
          <w:rFonts w:ascii="Times New Roman" w:hAnsi="Times New Roman" w:cs="Times New Roman"/>
          <w:color w:val="505151"/>
          <w:sz w:val="24"/>
          <w:szCs w:val="24"/>
          <w:shd w:val="clear" w:color="auto" w:fill="FFFFFF"/>
        </w:rPr>
        <w:t>spring</w:t>
      </w:r>
      <w:r w:rsidRPr="00620530">
        <w:rPr>
          <w:rFonts w:ascii="Times New Roman" w:hAnsi="Times New Roman" w:cs="Times New Roman"/>
          <w:color w:val="505151"/>
          <w:sz w:val="24"/>
          <w:szCs w:val="24"/>
          <w:shd w:val="clear" w:color="auto" w:fill="FFFFFF"/>
        </w:rPr>
        <w:t xml:space="preserve"> 1990, pp. 79-86.</w:t>
      </w:r>
    </w:p>
    <w:sectPr w:rsidR="003A5FA8" w:rsidRPr="0062053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A0C" w:rsidRDefault="00FD5A0C">
      <w:r>
        <w:separator/>
      </w:r>
    </w:p>
  </w:endnote>
  <w:endnote w:type="continuationSeparator" w:id="0">
    <w:p w:rsidR="00FD5A0C" w:rsidRDefault="00FD5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A0C" w:rsidRDefault="00FD5A0C">
      <w:r>
        <w:separator/>
      </w:r>
    </w:p>
  </w:footnote>
  <w:footnote w:type="continuationSeparator" w:id="0">
    <w:p w:rsidR="00FD5A0C" w:rsidRDefault="00FD5A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4046171"/>
      <w:docPartObj>
        <w:docPartGallery w:val="Page Numbers (Top of Page)"/>
        <w:docPartUnique/>
      </w:docPartObj>
    </w:sdtPr>
    <w:sdtEndPr>
      <w:rPr>
        <w:noProof/>
      </w:rPr>
    </w:sdtEndPr>
    <w:sdtContent>
      <w:p w:rsidR="003D3BC5" w:rsidRPr="004C67AD" w:rsidRDefault="00FD5A0C" w:rsidP="004C67AD">
        <w:pPr>
          <w:pStyle w:val="Header"/>
          <w:spacing w:line="480" w:lineRule="auto"/>
          <w:jc w:val="right"/>
          <w:rPr>
            <w:rFonts w:ascii="Times New Roman" w:hAnsi="Times New Roman" w:cs="Times New Roman"/>
            <w:sz w:val="24"/>
            <w:szCs w:val="24"/>
          </w:rPr>
        </w:pPr>
        <w:r w:rsidRPr="004C67AD">
          <w:rPr>
            <w:rFonts w:ascii="Times New Roman" w:hAnsi="Times New Roman" w:cs="Times New Roman"/>
            <w:sz w:val="24"/>
            <w:szCs w:val="24"/>
          </w:rPr>
          <w:t xml:space="preserve">Surname </w:t>
        </w:r>
        <w:r w:rsidRPr="004C67AD">
          <w:rPr>
            <w:rFonts w:ascii="Times New Roman" w:hAnsi="Times New Roman" w:cs="Times New Roman"/>
            <w:sz w:val="24"/>
            <w:szCs w:val="24"/>
          </w:rPr>
          <w:fldChar w:fldCharType="begin"/>
        </w:r>
        <w:r w:rsidRPr="004C67AD">
          <w:rPr>
            <w:rFonts w:ascii="Times New Roman" w:hAnsi="Times New Roman" w:cs="Times New Roman"/>
            <w:sz w:val="24"/>
            <w:szCs w:val="24"/>
          </w:rPr>
          <w:instrText xml:space="preserve"> PAGE   \* MERGEFORMAT </w:instrText>
        </w:r>
        <w:r w:rsidRPr="004C67AD">
          <w:rPr>
            <w:rFonts w:ascii="Times New Roman" w:hAnsi="Times New Roman" w:cs="Times New Roman"/>
            <w:sz w:val="24"/>
            <w:szCs w:val="24"/>
          </w:rPr>
          <w:fldChar w:fldCharType="separate"/>
        </w:r>
        <w:r w:rsidR="004C4E26">
          <w:rPr>
            <w:rFonts w:ascii="Times New Roman" w:hAnsi="Times New Roman" w:cs="Times New Roman"/>
            <w:noProof/>
            <w:sz w:val="24"/>
            <w:szCs w:val="24"/>
          </w:rPr>
          <w:t>2</w:t>
        </w:r>
        <w:r w:rsidRPr="004C67A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E3C"/>
    <w:rsid w:val="001471A4"/>
    <w:rsid w:val="0015402D"/>
    <w:rsid w:val="001C7BD9"/>
    <w:rsid w:val="001E7345"/>
    <w:rsid w:val="001F664E"/>
    <w:rsid w:val="00221DBF"/>
    <w:rsid w:val="00246B01"/>
    <w:rsid w:val="0029307D"/>
    <w:rsid w:val="002F36FD"/>
    <w:rsid w:val="00310C0E"/>
    <w:rsid w:val="00367FBB"/>
    <w:rsid w:val="003A5FA8"/>
    <w:rsid w:val="003D3BC5"/>
    <w:rsid w:val="003F32F9"/>
    <w:rsid w:val="00456CB3"/>
    <w:rsid w:val="00461000"/>
    <w:rsid w:val="004C1321"/>
    <w:rsid w:val="004C4E26"/>
    <w:rsid w:val="004C67AD"/>
    <w:rsid w:val="004D3711"/>
    <w:rsid w:val="00511A97"/>
    <w:rsid w:val="005679BE"/>
    <w:rsid w:val="005D3CBA"/>
    <w:rsid w:val="00620530"/>
    <w:rsid w:val="006B663A"/>
    <w:rsid w:val="007458B3"/>
    <w:rsid w:val="007501E7"/>
    <w:rsid w:val="0078641E"/>
    <w:rsid w:val="007B6D5D"/>
    <w:rsid w:val="007F7713"/>
    <w:rsid w:val="008E62DE"/>
    <w:rsid w:val="00975A1F"/>
    <w:rsid w:val="009B6BD3"/>
    <w:rsid w:val="00A1125E"/>
    <w:rsid w:val="00A24C05"/>
    <w:rsid w:val="00AA6F09"/>
    <w:rsid w:val="00B013ED"/>
    <w:rsid w:val="00B47FF3"/>
    <w:rsid w:val="00BB30AF"/>
    <w:rsid w:val="00C1074B"/>
    <w:rsid w:val="00C34C6C"/>
    <w:rsid w:val="00C37E56"/>
    <w:rsid w:val="00C841F6"/>
    <w:rsid w:val="00C956FF"/>
    <w:rsid w:val="00D43DBE"/>
    <w:rsid w:val="00DA61CF"/>
    <w:rsid w:val="00DB5E0D"/>
    <w:rsid w:val="00DC2E3C"/>
    <w:rsid w:val="00E31D48"/>
    <w:rsid w:val="00EF36B2"/>
    <w:rsid w:val="00F550BA"/>
    <w:rsid w:val="00FA3C52"/>
    <w:rsid w:val="00FD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3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C5"/>
    <w:pPr>
      <w:tabs>
        <w:tab w:val="center" w:pos="4680"/>
        <w:tab w:val="right" w:pos="9360"/>
      </w:tabs>
    </w:pPr>
  </w:style>
  <w:style w:type="character" w:customStyle="1" w:styleId="HeaderChar">
    <w:name w:val="Header Char"/>
    <w:basedOn w:val="DefaultParagraphFont"/>
    <w:link w:val="Header"/>
    <w:uiPriority w:val="99"/>
    <w:rsid w:val="003D3BC5"/>
    <w:rPr>
      <w:rFonts w:ascii="Calibri" w:eastAsia="Calibri" w:hAnsi="Calibri" w:cs="Arial"/>
      <w:sz w:val="20"/>
      <w:szCs w:val="20"/>
    </w:rPr>
  </w:style>
  <w:style w:type="paragraph" w:styleId="Footer">
    <w:name w:val="footer"/>
    <w:basedOn w:val="Normal"/>
    <w:link w:val="FooterChar"/>
    <w:uiPriority w:val="99"/>
    <w:unhideWhenUsed/>
    <w:rsid w:val="003D3BC5"/>
    <w:pPr>
      <w:tabs>
        <w:tab w:val="center" w:pos="4680"/>
        <w:tab w:val="right" w:pos="9360"/>
      </w:tabs>
    </w:pPr>
  </w:style>
  <w:style w:type="character" w:customStyle="1" w:styleId="FooterChar">
    <w:name w:val="Footer Char"/>
    <w:basedOn w:val="DefaultParagraphFont"/>
    <w:link w:val="Footer"/>
    <w:uiPriority w:val="99"/>
    <w:rsid w:val="003D3BC5"/>
    <w:rPr>
      <w:rFonts w:ascii="Calibri" w:eastAsia="Calibri" w:hAnsi="Calibri" w:cs="Arial"/>
      <w:sz w:val="20"/>
      <w:szCs w:val="20"/>
    </w:rPr>
  </w:style>
  <w:style w:type="character" w:styleId="Hyperlink">
    <w:name w:val="Hyperlink"/>
    <w:basedOn w:val="DefaultParagraphFont"/>
    <w:uiPriority w:val="99"/>
    <w:unhideWhenUsed/>
    <w:rsid w:val="009B6B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3C"/>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C5"/>
    <w:pPr>
      <w:tabs>
        <w:tab w:val="center" w:pos="4680"/>
        <w:tab w:val="right" w:pos="9360"/>
      </w:tabs>
    </w:pPr>
  </w:style>
  <w:style w:type="character" w:customStyle="1" w:styleId="HeaderChar">
    <w:name w:val="Header Char"/>
    <w:basedOn w:val="DefaultParagraphFont"/>
    <w:link w:val="Header"/>
    <w:uiPriority w:val="99"/>
    <w:rsid w:val="003D3BC5"/>
    <w:rPr>
      <w:rFonts w:ascii="Calibri" w:eastAsia="Calibri" w:hAnsi="Calibri" w:cs="Arial"/>
      <w:sz w:val="20"/>
      <w:szCs w:val="20"/>
    </w:rPr>
  </w:style>
  <w:style w:type="paragraph" w:styleId="Footer">
    <w:name w:val="footer"/>
    <w:basedOn w:val="Normal"/>
    <w:link w:val="FooterChar"/>
    <w:uiPriority w:val="99"/>
    <w:unhideWhenUsed/>
    <w:rsid w:val="003D3BC5"/>
    <w:pPr>
      <w:tabs>
        <w:tab w:val="center" w:pos="4680"/>
        <w:tab w:val="right" w:pos="9360"/>
      </w:tabs>
    </w:pPr>
  </w:style>
  <w:style w:type="character" w:customStyle="1" w:styleId="FooterChar">
    <w:name w:val="Footer Char"/>
    <w:basedOn w:val="DefaultParagraphFont"/>
    <w:link w:val="Footer"/>
    <w:uiPriority w:val="99"/>
    <w:rsid w:val="003D3BC5"/>
    <w:rPr>
      <w:rFonts w:ascii="Calibri" w:eastAsia="Calibri" w:hAnsi="Calibri" w:cs="Arial"/>
      <w:sz w:val="20"/>
      <w:szCs w:val="20"/>
    </w:rPr>
  </w:style>
  <w:style w:type="character" w:styleId="Hyperlink">
    <w:name w:val="Hyperlink"/>
    <w:basedOn w:val="DefaultParagraphFont"/>
    <w:uiPriority w:val="99"/>
    <w:unhideWhenUsed/>
    <w:rsid w:val="009B6B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11D5B-23AA-4350-8646-F51517823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cp:revision>
  <dcterms:created xsi:type="dcterms:W3CDTF">2019-11-05T07:52:00Z</dcterms:created>
  <dcterms:modified xsi:type="dcterms:W3CDTF">2019-11-05T08:17:00Z</dcterms:modified>
</cp:coreProperties>
</file>